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2F" w:rsidRPr="0049632F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  <w:r w:rsidRPr="0049632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Wymagania programowe na poszczególne oceny z matematyki w klasie V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III</w:t>
      </w:r>
    </w:p>
    <w:p w:rsidR="0049632F" w:rsidRPr="0049632F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</w:p>
    <w:p w:rsidR="0049632F" w:rsidRPr="0049632F" w:rsidRDefault="0049632F" w:rsidP="0049632F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  <w:r w:rsidRPr="0049632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 xml:space="preserve">OPRACOWANO NA PODSTAWIE PROGRAMU </w:t>
      </w:r>
      <w:r w:rsidRPr="0049632F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6"/>
          <w:szCs w:val="26"/>
          <w:lang w:eastAsia="pl-PL"/>
        </w:rPr>
        <w:t>MATEMATYKA Z PLUSEM</w:t>
      </w:r>
      <w:r w:rsidRPr="0049632F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 xml:space="preserve"> GWO zgodnego z obowiązującą podstawą programową dla klas 4–8 i PODRĘCZNIKA O NR DOP. 780/5/2018</w:t>
      </w:r>
    </w:p>
    <w:p w:rsidR="004D6D8C" w:rsidRPr="004D6D8C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</w:p>
    <w:p w:rsidR="004D6D8C" w:rsidRPr="004D6D8C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</w:p>
    <w:p w:rsidR="00766470" w:rsidRPr="00C3365D" w:rsidRDefault="00766470" w:rsidP="00C336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DOPUSZCZAJĄCA:</w:t>
      </w:r>
    </w:p>
    <w:p w:rsidR="00766470" w:rsidRPr="00AF568D" w:rsidRDefault="00D127CA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D05B83">
        <w:rPr>
          <w:rFonts w:ascii="Times New Roman" w:eastAsia="Times New Roman" w:hAnsi="Times New Roman" w:cs="Times New Roman"/>
          <w:b/>
          <w:bCs/>
          <w:lang w:eastAsia="pl-PL"/>
        </w:rPr>
        <w:t>nnica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 xml:space="preserve">zna znaki używane do zapisu liczb w systemie rzymskim 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 xml:space="preserve">umie zapisać i odczytać liczby naturalne dodatnie w systemie rzymskim (w zakresie do 3000) 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 xml:space="preserve">zna cechy podzielności przez 2, 3, 4, 5, 9, 10, 100 </w:t>
      </w:r>
    </w:p>
    <w:p w:rsidR="00D127CA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zna pojęcia liczby pierwszej i liczby złożonej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zna pojęcie dzielnika liczby naturalnej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zna pojęcie wielokrotności liczby naturalnej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rozpoznaje liczby podzielne przez 2, 3, 4, 5, 9, 10, 100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rozpoznaje liczby pierwsze i liczby złożone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rozkłada liczby na czynniki pierwsze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znajduje NWD i NWW dwóch liczb naturalnych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zna pojęcia: liczby naturalnej, liczby całkowitej, liczby wymiernej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pojęcia: liczby przeciwnej do danej oraz odwrotności danej liczby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podać liczbę przeciwną do danej oraz odwrotność danej liczby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podać rozwinięcie dziesiętne ułamka zwykłego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odczytać współrzędną punktu na osi liczbowej oraz zaznaczyć liczbę na osi liczbowej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zna pojęcie potęgi o wykładniku: naturalnym 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zna pojęcie pierwiastka arytmetycznego II stopnia z liczby nieujemnej i III stopnia z dowolnej liczby 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zna pojęcie notacji wykładniczej 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obliczyć potęgę o wykładniku: naturalnym </w:t>
      </w:r>
    </w:p>
    <w:p w:rsidR="00E67E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pierwiastek arytmetyczny II i III stopnia z liczb, które są odpowiednio kwadratami lub sześcianami liczb wymiernych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porównywać oraz porządkować liczby przedstawione w różny sposób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algorytmy działań na ułamkach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reguły dotyczące kolejności wykonywania działań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zamieniać jednostki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wykonać działania łączne na liczbach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oszacować wynik działania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zaokrąglić liczby do podanego rzędu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własności działań na potęgach i pierwiastkach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w postaci jednej potęgi iloczyny i ilorazy potęg o takich samych podstawach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w postaci jednej potęgi iloczyny i ilorazy potęg o takich samych wykładnikach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w postaci jednej potęgi potęgę potęgi o wykładniku naturalnym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pojęcia: wyrażenie algebraiczne, jednomian, suma algebraiczna, wyrazy podobne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zasadę przeprowadzania redukcji wyrazów podobnych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lastRenderedPageBreak/>
        <w:t>umie budować proste wyrażenia algebraiczne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redukować wyrazy podobne w sumie algebraicznej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dodawać i odejmować sumy algebraiczne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mnożyć jednomiany, sumę algebraiczną przez jednomian oraz sumy algebraiczne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wartość liczbową wyrażenia bez jego przekształcania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przekształcać wyrażenia algebraiczne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równania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metodę równań równoważnych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rozwiązania równania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potrafi sprawdzić, czy dana liczba jest rozwiązaniem równania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równanie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trójkąta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wie, ile wynosi suma miar kątów wewnętrznych trójkąta i czworokąta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pole dowolnego trójkąta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definicję prostokąta, kwadratu, trapezu, równoległoboku i rombu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wzory na obliczanie pól powierzchni czworokątów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własności czworokątów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miarę trzeciego kąta trójkąta, mając dane dwa pozostałe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trójkąta o danej podstawie i wysokości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i obwód czworokąta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wyznaczyć kąty trójkąta i czworokąta na podstawie danych z rysunku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twierdzenie Pitagorasa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potrzebę stosowania twierdzenia Pitagorasa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długość przeciwprostokątnej na podstawie twierdzenia Pitagorasa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wskazać trójkąt prostokątny w innej figurze</w:t>
      </w:r>
    </w:p>
    <w:p w:rsidR="00EE21E7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stosować twierdzenie Pitagorasa w prostych zadaniach o trójkątach, prostokątach, trapezach, rombach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obliczanie długości przekątnej kwadratu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obliczanie wysokości trójkąta równobocznego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długość przekątnej kwadratu, znając długość jego boku</w:t>
      </w:r>
    </w:p>
    <w:p w:rsidR="004F2305" w:rsidRPr="00AF568D" w:rsidRDefault="00685ED4" w:rsidP="004F23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wskazać trójkąt prostokątny o kątach </w:t>
      </w:r>
      <w:r w:rsidR="004F2305" w:rsidRPr="00AF568D">
        <w:rPr>
          <w:rFonts w:ascii="Times New Roman" w:eastAsia="Times New Roman" w:hAnsi="Times New Roman" w:cs="Times New Roman"/>
          <w:lang w:eastAsia="pl-PL"/>
        </w:rPr>
        <w:t xml:space="preserve">90°, 45°, 450 oraz 90°, 30°, 60° </w:t>
      </w:r>
    </w:p>
    <w:p w:rsidR="00685ED4" w:rsidRPr="00AF568D" w:rsidRDefault="00685ED4" w:rsidP="004F23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odczytać odległość między dwoma punktami o równych odciętych lub rzędnych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podstawowe własności figur geometrycznych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procentu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potrzebę stosowania procentów w życiu codziennym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zamienić procent na ułamek i odwrotnie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procent danej liczby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odczytać dane z diagramu procentowego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 oprocentowania i odsetek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oprocentowania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stan konta po roku czasu, znając oprocentowanie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i rozumie pojęcie podatku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pojęcia: cena netto, cena brutto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podatku VAT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wartość podatku VAT oraz cenę brutto dla danej stawki VAT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podatek od wynagrodzenia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diagramu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lastRenderedPageBreak/>
        <w:t>rozumie pojęcie diagramu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odczytać informacje przedstawione na diagramie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interpretować informacje odczytane z diagramu</w:t>
      </w:r>
    </w:p>
    <w:p w:rsidR="00F7019F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wykorzystać informacje w praktyce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podziału proporcjonalnego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zdarzenia losowego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obliczanie prawdopodobieństwa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określić zdarzenia losowe w doświadczeniu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wykres jako sposób prezentacji informacji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odczytać informacje z wykresu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 prostopadłościanu i sześcianu oraz ich budowę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 graniastosłupa prostego i prawidłowego oraz ich budowę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wzory na obliczanie pola powierzchni i objętości graniastosłupa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jednostki pola i objętości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sposób tworzenia nazw graniastosłupów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powierzchni i objętość graniastosłupa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wskazać na modelu przekątną ściany bocznej, przekątną podstawy oraz przekątną graniastosłupa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ostrosłupa prawidłowego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 czworościanu i czworościanu foremnego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budowę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sposób tworzenia nazw ostrosłupów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wysokości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określić liczbę wierzchołków, krawędzi i ścian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rysować ostrosłup w rzucie równoległym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siatki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pola powierzchni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obliczanie pola powierzchni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pola figury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zasadę kreślenia siatki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kreślić siatkę ostrosłupa prawidłowego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rozpoznać siatkę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ostrosłupa prawidłowego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obliczanie objętości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objętości figury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objętość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wysokości ściany bocznej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wskazać trójkąt prostokątny, w którym występuje dany lub szukany odcinek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punktów symetrycznych względem prostej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rozpoznawać figury symetryczne względem prostej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określić własności punktów symetrycznych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wykreślić punkt symetryczny do danego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rysować figury w symetrii osiowej, gdy figura i oś: -nie mają punktów wspólnych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osi symetrii figury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podać przykłady figur, które mają oś symetrii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symetralnej odcinka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lastRenderedPageBreak/>
        <w:t>umie konstruować symetralną odcinka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konstrukcyjnie znajdować środek odcinka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dwusiecznej kąta i jej własności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rozumie pojęcie dwusiecznej kąta i jej własności</w:t>
      </w:r>
    </w:p>
    <w:p w:rsidR="00737EFC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konstruować dwusieczną kąta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punktów symetrycznych względem punktu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rozpoznawać figury symetryczne względem punktu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wykreślić punkt symetryczny do danego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rysować figury w symetrii środkowej, gdy środek symetrii: - nie należy do figury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 xml:space="preserve">zna wzór na obliczanie długości okręgu 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liczbę π (Pi)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długość okręgu, znając jego promień lub średnicę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wzór na obliczanie pola koła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pole koła, znając jego promień lub średnicę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pole pierścienia kołowego, znając promienie lub średnice kół ograniczających pierścień</w:t>
      </w:r>
    </w:p>
    <w:p w:rsidR="005D7905" w:rsidRPr="00AF568D" w:rsidRDefault="005D7905" w:rsidP="00F375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C4BC96" w:themeColor="background2" w:themeShade="BF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wzór na obliczanie prawdopodobieństwa</w:t>
      </w:r>
    </w:p>
    <w:p w:rsidR="00921549" w:rsidRPr="00AF568D" w:rsidRDefault="00921549" w:rsidP="005D790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766470" w:rsidRPr="00AF568D" w:rsidRDefault="00766470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 </w:t>
      </w:r>
      <w:r w:rsidRPr="00AF568D">
        <w:rPr>
          <w:rFonts w:ascii="Times New Roman" w:eastAsia="Times New Roman" w:hAnsi="Times New Roman" w:cs="Times New Roman"/>
          <w:lang w:eastAsia="pl-PL"/>
        </w:rPr>
        <w:br/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OCENA DOSTATECZNA:</w:t>
      </w:r>
    </w:p>
    <w:p w:rsidR="00766470" w:rsidRPr="00AF568D" w:rsidRDefault="00766470" w:rsidP="00C3365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To co na ocenę dopuszczającą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nnica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zasady zapisu liczb w systemie rzymskim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oblicza dzielną (lub dzielnik), mając dane iloraz, dzielnik (lub dzielną) oraz resztę z dzielenia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rozumie potrzebę stosowania notacji wykładniczej w praktyce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zapisać liczbę w notacji wykładniczej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oszacować wartość wyrażenia zawierającego pierwiastki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zasadę zamiany jednostek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tekstowe związane z działaniami na liczbach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stosuje w obliczeniach notację wykładniczą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umie wyłączyć czynnik przed znak pierwiastka 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włączyć czynnik pod znak pierwiastka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oszacować wartość wyrażenia zawierającego pierwiastki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wartość wyrażenia zawierającego pierwiastki i potęgi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wartość liczbową wyrażenia bez jego przekształcania i po przekształceniu do postaci dogodnej do obliczeń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opisywać zadania tekstowe za pomocą wyrażeń algebraicznych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zna pojęcia równań: równoważnych, tożsamościowych, sprzecznych 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rozpoznać równanie sprzeczne lub tożsamościowe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przekształcić wzór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opisać za pomocą równania zadanie osadzone w kontekście praktycznym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tekstowe związane z zastosowaniem równań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pojęcie proporcji i jej własności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rozwiązywać równania zapisane w postaci proporcji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wyrazić treść zadania za pomocą proporcji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rozumie pojęcie proporcjonalności prostej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rozpoznawać wielkości wprost proporcjonalne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ułożyć odpowiednią proporcję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lastRenderedPageBreak/>
        <w:t>umie rozwiązywać zadania tekstowe związane z wielkościami wprost proporcjonalnymi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warunek istnienia trójkąta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cechy przystawania trójkątów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rozumie zasadę klasyfikacji trójkątów i czworokątów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sprawdzić, czy z odcinków o danych długościach można zbudować trójkąt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rozpoznać trójkąty przystające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pole wielokąta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wysokość (bok) równoległoboku lub trójkąta, mając dane jego pole oraz bok (wysokość)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długości przyprostokątnych na podstawie twierdzenia Pitagorasa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wzór na obliczanie pola trójkąta równobocznego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wyprowadzić wzór na obliczanie długości przekątnej kwadratu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wysokość lub pole trójkąta równobocznego, znając długość jego boku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długość boku lub pole kwadratu, znając długość jego przekątnej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tekstowe związane z przekątną kwadratu lub wysokością trójkąta równobocznego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zna zależności między bokami i kątami trójkąta o kątach 90°, 45°, 450 oraz 90°, 30°, 60° 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trójkąt prostokątny o kątach 90°, 45°, 450 oraz 90°, 30°, 60°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wyznaczyć odległość między dwoma punktami, których współrzędne wyrażone są liczbami całkowitymi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wyznaczyć środek odcinka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wykonać rysunek ilustrujący zadanie w zadaniach na dowodzenie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umie wprowadzić na rysunku dodatkowe oznaczenia 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dostrzegać zależności pomiędzy dowodzonymi zagadnieniami a poznaną teorią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podać argumenty uzasadniające tezę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przedstawić zarys, szkic dowodu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przeprowadzić prosty dowód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liczbę na podstawie danego jej procentu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obliczyć, jakim procentem jednej liczby jest druga liczba</w:t>
      </w:r>
    </w:p>
    <w:p w:rsidR="004F2305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związane z procentami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zna pojęcie punktu procentowego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pojęcia oprocentowania i odsetek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zna pojęcie inflacji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umie obliczyć liczbę większą lub mniejszą o dany procent 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obliczyć, o ile procent wzrosła lub zmniejszyła się liczba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liczbę na podstawie jej procentowego wzrostu (obniżki)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stan konta po dwóch latach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oprocentowanie, znając otrzymaną po roku kwotę i odsetki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porównać lokaty bankowe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związane z procentami w kontekście praktycznym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wykonać obliczenia w różnych sytuacjach praktycznych, operuje procentami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cenę netto, znając cenę brutto oraz VAT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analizować informacje odczytane z diagramu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przetwarzać informacje odczytane z diagramu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podzielić daną wielkość na dwie części w zadanym stosunku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umie ułożyć proporcję odpowiednią do warunków zadania 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proste zadania związane z podziałem proporcjonalnym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lastRenderedPageBreak/>
        <w:t>umie obliczyć prawdopodobieństwo zdarzenia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interpretować informacje odczytane z wykresu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odczytać i porównać informacje z kilku wykresów narysowanych w jednym układzie współrzędnych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interpretować informacje z kilku wykresów narysowanych w jednym układzie współrzędnych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pojęcie graniastosłupa pochyłego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pole powierzchni i objętość narysowanych graniastosłupów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pole powierzchni i objętość graniastosłupa na podstawie narysowanej jego siatki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tekstowe związane z objętością i polem powierzchni graniastosłupa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nazwy odcinków w graniastosłupie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rysować w rzucie równoległym graniastosłupa prostego przekątne jego ścian oraz przekątne bryły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długość odcinka w graniastosłupie, korzystając z twierdzenia Pitagorasa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sumę długości krawędzi ostrosłupa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rozumie sposób obliczania pola powierzchni jako pola siatki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tekstowe związane z polem powierzchni ostrosłupa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zadanie tekstowe związane z objętością ostrosłupa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stosować twierdzenie Pitagorasa do wyznaczania długości odcinków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szukany odcinek, stosując twierdzenie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określić własności punktów symetrycznych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rysować figury w symetrii osiowej, gdy figura i oś:</w:t>
      </w:r>
    </w:p>
    <w:p w:rsidR="00F77857" w:rsidRPr="00AF568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-nie mają punktów wspólnych</w:t>
      </w:r>
    </w:p>
    <w:p w:rsidR="00660FB0" w:rsidRPr="00AF568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-mają punkty wspólne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rozumie pojęcie figury osiowosymetrycznej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narysować oś symetrii figury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uzupełnić figurę do figury osiowosymetrycznej, mając dane: oś symetrii oraz część figury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rozumie pojęcie symetralnej odcinka i jej własności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rysować figury w symetrii środkowej, gdy środek symetrii:</w:t>
      </w:r>
    </w:p>
    <w:p w:rsidR="00F77857" w:rsidRPr="00AF568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- nie należy do figury</w:t>
      </w:r>
    </w:p>
    <w:p w:rsidR="00F77857" w:rsidRPr="00AF568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- należy do figury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wykreślić środek symetrii, względem którego punkty są symetryczne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podać własności punktów symetrycznych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zna pojęcie środka symetrii figury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podać przykłady figur, które mają środek symetrii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rysować figury posiadające środek symetrii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wskazać środek symetrii figury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wyznaczyć środek symetrii odcinka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rozpoznać wzajemne położenie prostej i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zna pojęcie stycznej do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rozpoznać styczną do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wie, że styczna do okręgu jest prostopadła do promienia poprowadzonego do punktu styczności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konstruować styczną do okręgu, przechodzącą przez dany punkt na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rozwiązać zadania konstrukcyjne i rachunkowe związane ze styczną do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określić wzajemne położenie dwóch okręgów, znając ich promienie i odległość między ich środkami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obliczyć odległość między środkami okręgów, znając ich promienie i położenie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rozwiązać zadania związane z okręgami w układzie współrzędnych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lastRenderedPageBreak/>
        <w:t>umie wyznaczyć promień lub średnicę okręgu, znając jego długość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obliczyć obwód figury składającej się wielokrotności ćwiartek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 umie wyznaczyć promień lub średnicę koła, znając jego pole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rozwiązać zadania tekstowe związane porównywaniem pól figur (umie rozwiązać zadania tekstowe związane z porównywaniem obwodów figur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wie, że wyniki doświadczeń losowych można przedstawić w różny sposób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opisać wyniki doświadczeń losowych lub przedstawić je za pomocą tabeli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obliczyć liczbę możliwych wyników, wykorzystując sporządzony przez siebie opis lub tabelę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obliczyć liczbę możliwych wyników przy dokonywaniu dwóch wyborów, stosując regułę mnożenia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zna sposoby obliczania liczby zdarzeń losowych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 xml:space="preserve">umie wykorzystać tabelę do obliczenia prawdopodobieństwa zdarzenia 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obliczyć prawdopodobieństwo zdarzenia składającego się z dwóch wyborów</w:t>
      </w:r>
    </w:p>
    <w:p w:rsidR="00921549" w:rsidRPr="00AF568D" w:rsidRDefault="00921549" w:rsidP="00921549">
      <w:pPr>
        <w:tabs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3365D" w:rsidRPr="00AF568D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br/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OCENA</w:t>
      </w:r>
      <w:r w:rsidR="004D6D8C" w:rsidRPr="00AF568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DOBRA:</w:t>
      </w:r>
      <w:r w:rsidRPr="00AF568D">
        <w:rPr>
          <w:rFonts w:ascii="Times New Roman" w:eastAsia="Times New Roman" w:hAnsi="Times New Roman" w:cs="Times New Roman"/>
          <w:lang w:eastAsia="pl-PL"/>
        </w:rPr>
        <w:br/>
        <w:t>To c</w:t>
      </w:r>
      <w:r w:rsidR="00C3365D" w:rsidRPr="00AF568D">
        <w:rPr>
          <w:rFonts w:ascii="Times New Roman" w:eastAsia="Times New Roman" w:hAnsi="Times New Roman" w:cs="Times New Roman"/>
          <w:lang w:eastAsia="pl-PL"/>
        </w:rPr>
        <w:t>o na ocenę dostateczną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nnica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766470" w:rsidRPr="00AF568D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umie znajdować liczby spełniające określone warunki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i odczytać w systemie rzymskim liczby większe od 4000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znajduje resztę z dzielenia sumy, różnicy, iloczynu liczb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znajduje NWD i NWW liczb naturalnych przedstawionych w postaci iloczynu potęg liczb pierwszych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nietypowe zadania tekstowe związane z dzieleniem z resztą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odczytać współrzędne punktów na osi liczbowej 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i zaznaczyć liczbę na osi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porównywać i porządkować liczby przedstawione w różny sposób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liczbę w notacji wykładniczej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wykon</w:t>
      </w:r>
      <w:r w:rsidR="00CF7AEF" w:rsidRPr="00AF568D">
        <w:rPr>
          <w:rFonts w:ascii="Times New Roman" w:eastAsia="Times New Roman" w:hAnsi="Times New Roman" w:cs="Times New Roman"/>
          <w:lang w:eastAsia="pl-PL"/>
        </w:rPr>
        <w:t>ać działania łączne na liczbach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porównać liczby prze</w:t>
      </w:r>
      <w:r w:rsidR="00CF7AEF" w:rsidRPr="00AF568D">
        <w:rPr>
          <w:rFonts w:ascii="Times New Roman" w:eastAsia="Times New Roman" w:hAnsi="Times New Roman" w:cs="Times New Roman"/>
          <w:lang w:eastAsia="pl-PL"/>
        </w:rPr>
        <w:t>dstawione na różne sposoby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rozwiązać zadania tekstowe dotyczące różnych </w:t>
      </w:r>
      <w:r w:rsidR="00CF7AEF" w:rsidRPr="00AF568D">
        <w:rPr>
          <w:rFonts w:ascii="Times New Roman" w:eastAsia="Times New Roman" w:hAnsi="Times New Roman" w:cs="Times New Roman"/>
          <w:lang w:eastAsia="pl-PL"/>
        </w:rPr>
        <w:t>sposobów zapisywania liczb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działaniami na liczbach</w:t>
      </w:r>
    </w:p>
    <w:p w:rsidR="00CF7AEF" w:rsidRPr="00AF568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oszacować wartość wyrażenia zawierającego pierwiastki</w:t>
      </w:r>
    </w:p>
    <w:p w:rsidR="00CF7AEF" w:rsidRPr="00AF568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wyłączyć czynnik przed znak pierwiastka</w:t>
      </w:r>
    </w:p>
    <w:p w:rsidR="00CF7AEF" w:rsidRPr="00AF568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włączyć czynnik pod znak pierwiastka</w:t>
      </w:r>
    </w:p>
    <w:p w:rsidR="00CF7AEF" w:rsidRPr="00AF568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usunąć niewymierność z mianownika, korzystając z własności pierwiastków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wartość liczbową wyrażenia po przekształceniu do postaci dogodnej do obliczeń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przekształcać wyrażenia algebraiczne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opisywać zadania tekstowe za pomocą wyrażeń algebraicznych</w:t>
      </w:r>
    </w:p>
    <w:p w:rsidR="00CF7AEF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stosować przekształcenia wyrażeń algebraicznych w zadaniach tekstowych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równanie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przekształcić wzór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zastosowaniem równań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równanie, korzystając z proporcji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wyrazić treść zadania za pomocą proporcji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za pomocą proporcji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lastRenderedPageBreak/>
        <w:t>umie wyznaczyć kąty trójkąta na podstawie danych z rysunku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długość odcinka w układzie współrzędnych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uzasadnić przystawanie trójkątów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czworokąta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wielokąta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wyznaczyć kąty czworokąta na podstawie danych z rysunku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wielokątami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konstrukcję odcinka o długości wyrażonej liczbą niewymierną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konstruować odcinek o długości wyrażonej liczbą niewymierną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konstruować kwadraty o polu równym sumie lub różnicy pól danych kwadratów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stosować twierdzenie Pitagorasa w zadaniach o trójkątach, prostokątach, trapezach, rombach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stosować twierdzenie Pitagorasa w zadaniach tekstowych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wyprowadzić wzór na obliczanie wysokości trójkąta równobocznego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długość boku lub pole kwadratu, znając długość jego przekątnej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długość boku lub pole trójkąta równobocznego, znając jego wysokość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przekątną kwadratu lub wysokością trójkąta równobocznego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trójkąt prostokątny o kątach 90°, 45°, 450 oraz 90°, 30°, 60°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wykorzystujące zależności między bokami i kątami trójkąta o kątach 90°, 45°, 450 oraz 90°, 30°, 60°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długości boków wielokąta leżącego w układzie współrzędnych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sprawdzić, czy punkty leżą na okręgu lub w kole umieszczonym w układzie współrzędnych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wykorzystujące obliczanie długości odcinków w układzie współrzędnych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dowód, używając matematycznych symboli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przeprowadzić dowód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liczbę na podstawie danego jej procentu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obliczyć, jakim procentem jednej liczby jest druga liczba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związane ze stężeniami procentowymi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promila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promil danej liczby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związane z procentami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liczbę na podstawie jej procentowego wzrostu (obniżki)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stan konta po kilku latach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porównać lokaty bankowe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wykonać obliczenia w różnych sytuacjach praktycznych, operuje procentami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oprocentowaniem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wykonać obliczenia w różnych sytuacjach praktycznych, operuje procentami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obliczaniem różnych podatków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porównać informacje odczytane z różnych diagramów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analizować informacje odczytane z różnych diagramów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przetwarzać informacje odczytane z różnych diagramów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interpretować informacje odczytane z różnych diagramów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wykorzystać informacje w praktyce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podzielić daną wielkość na kilka części w zadanym stosunku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związane z podziałem proporcjonalnym w kontekście praktycznym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lastRenderedPageBreak/>
        <w:t>umie obliczyć wielkość, znając jej część oraz stosunek, w jakim ją podzielono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prawdopodobieństwa zdarzenia losowego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określić zdarzenia losowe w doświadczeniu</w:t>
      </w:r>
    </w:p>
    <w:p w:rsidR="006E3608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prawdopodobieństwo zdarzenia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interpretować informacje odczytane z wykresu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interpretować informacje z kilku wykresów narysowanych w jednym lub kilku układach współrzędnych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powierzchni i objętość graniastosłupa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objętością i polem powierzchni graniastosłupa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obliczyć długość odcinka w graniastosłupie, korzystając 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 twierdzenia Pitagorasa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obliczyć długość odcinka w graniastosłupie, korzystając 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 własności trójkątów prostokątnych o kątach 90°, 45°, 450 oraz 90°, 30°, 60°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sumę długości krawędzi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sumą długości krawędzi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kreślić siatki ostrosłupów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rozpoznać siatkę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powierzchni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polem powierzchni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objętość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zadanie tekstowe związane z objętością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zadanie tekstowe związane z objętością ostrosłupa i graniastosłupa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stosować twierdzenie Pitagorasa do wyznaczania długości odcinków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długością odcinków, polem powierzchni i objętością ostrosłupa oraz graniastosłupa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wykreślić oś symetrii, względem której figury są symetryczne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stosuje własności punktów symetrycznych w zadaniach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rozwiązywać zadania tekstowe związane z symetrią względem prostej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wskazać wszystkie osie symetrii figury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rysować figury posiadające więcej niż jedną oś symetrii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uzupełnić figurę, tak by była osiowosymetryczna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dzielić odcinek na 2n równych części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dzielić kąt na 2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n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 xml:space="preserve"> równych części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konstruować kąty o miarach 15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,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 xml:space="preserve"> 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30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, 60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, 90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,45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 xml:space="preserve"> oraz 22,5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wykreślić środek symetrii, względem którego figury są symetryczne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stosuje własności punktów symetrycznych w zadaniach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rozwiązywać zadania tekstowe związane z symetrią względem punktu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rysować figury posiadające więcej niż jeden środek symetrii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podawać przykłady figur będących jednocześnie osiowo- i środkowosymetrycznymi lub mających jedną z tych cech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stosuje własności figur środkowosymetrycznych w zadaniach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twierdzenie o równości długości odcinków na ramionach kąta wyznaczonych przez wierzcho</w:t>
      </w:r>
      <w:r w:rsidR="005748D7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łek kąta i punkty styczności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konstruować okrąg styczn</w:t>
      </w:r>
      <w:r w:rsidR="005748D7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y do prostej w danym punkcie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konstrukcyjne i rachunkowe związane ze styczną do okręgu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określić wzajemne położenie dwóch okręgów, znając ich promienie i odległość między ich środkami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lastRenderedPageBreak/>
        <w:t>umie obliczyć odległość między środkami okręgów, znając ich promienie i położenie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związane z okręgami w układzie współrzędnych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tekstowe związane ze wzajemnym położeniem dwóch okręgów</w:t>
      </w:r>
    </w:p>
    <w:p w:rsidR="005C73CE" w:rsidRPr="00AF568D" w:rsidRDefault="005C73CE" w:rsidP="005C73C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 xml:space="preserve">rozumie sposób wyznaczenia liczby </w:t>
      </w:r>
      <w:r w:rsidRPr="00AF568D">
        <w:rPr>
          <w:rFonts w:ascii="Times New Roman" w:hAnsi="Times New Roman" w:cs="Times New Roman"/>
          <w:color w:val="948A54" w:themeColor="background2" w:themeShade="80"/>
        </w:rPr>
        <w:sym w:font="Symbol" w:char="F070"/>
      </w:r>
      <w:r w:rsidRPr="00AF568D">
        <w:rPr>
          <w:rFonts w:ascii="Times New Roman" w:hAnsi="Times New Roman" w:cs="Times New Roman"/>
          <w:color w:val="948A54" w:themeColor="background2" w:themeShade="80"/>
        </w:rPr>
        <w:t xml:space="preserve"> </w:t>
      </w:r>
    </w:p>
    <w:p w:rsidR="005C73CE" w:rsidRPr="00AF568D" w:rsidRDefault="005C73CE" w:rsidP="005C73C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rozwiązać zadania tekstowe związane z długością okręgu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rozwiązać zadania tekstowe związane z porównywaniem obwodów figur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wyznaczyć promień lub średnicę koła, znając jego pole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pole koła, znając jego obwód i odwrotnie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pole nietypowej figury, wykorzystując wzór na pole koła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tekstowe związane z porównywaniem pól figur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tekstowe związane z obwodami i polami figur</w:t>
      </w:r>
    </w:p>
    <w:p w:rsidR="00D35B03" w:rsidRPr="00AF568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liczbę możliwych wyników przy dokonywaniu trzech i więcej wyborów, stosując regułę mnożenia</w:t>
      </w:r>
    </w:p>
    <w:p w:rsidR="00D35B03" w:rsidRPr="00AF568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liczbę możliwych wyników, stosując regułę mnożenia oraz regułę dodawania</w:t>
      </w:r>
    </w:p>
    <w:p w:rsidR="005C73CE" w:rsidRPr="00AF568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liczbę możliwych wyników, stosując własne metody</w:t>
      </w:r>
    </w:p>
    <w:p w:rsidR="00D35B03" w:rsidRPr="00AF568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prawdopodobieństwo zdarzenia składającego się z dwóch wyborów</w:t>
      </w:r>
    </w:p>
    <w:p w:rsidR="00D127CA" w:rsidRPr="00AF568D" w:rsidRDefault="00D127CA" w:rsidP="00D127C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C3365D" w:rsidRPr="00AF568D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OCENA BARDZO DOBRA:</w:t>
      </w:r>
      <w:r w:rsidRPr="00AF568D">
        <w:rPr>
          <w:rFonts w:ascii="Times New Roman" w:eastAsia="Times New Roman" w:hAnsi="Times New Roman" w:cs="Times New Roman"/>
          <w:lang w:eastAsia="pl-PL"/>
        </w:rPr>
        <w:br/>
        <w:t>To co na ocenę dobrą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nnica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D06F81" w:rsidRPr="00AF568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sprawdzić współliniowość trzech punktów</w:t>
      </w:r>
    </w:p>
    <w:p w:rsidR="00D06F81" w:rsidRPr="00AF568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zadanie tekstowe związane z objętością ostrosłupa i graniastosłupa</w:t>
      </w:r>
    </w:p>
    <w:p w:rsidR="00D06F81" w:rsidRPr="00AF568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wykorzystuje własności symetralnej odcinka w zadaniach</w:t>
      </w:r>
    </w:p>
    <w:p w:rsidR="00D06F81" w:rsidRPr="00AF568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wykorzystuje własności dwusiecznej kąta w zadaniach</w:t>
      </w:r>
    </w:p>
    <w:p w:rsidR="00D06F81" w:rsidRPr="00AF568D" w:rsidRDefault="000C6304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tekstowe związane z obwodami i polami figur (okrąg i koło)</w:t>
      </w:r>
    </w:p>
    <w:p w:rsidR="00C3365D" w:rsidRPr="00AF568D" w:rsidRDefault="00766470" w:rsidP="00D06F8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br/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OCENA CELUJĄCA;</w:t>
      </w:r>
      <w:r w:rsidRPr="00AF568D">
        <w:rPr>
          <w:rFonts w:ascii="Times New Roman" w:eastAsia="Times New Roman" w:hAnsi="Times New Roman" w:cs="Times New Roman"/>
          <w:lang w:eastAsia="pl-PL"/>
        </w:rPr>
        <w:br/>
        <w:t>To co na ocenę bardzo dobrą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nnica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4D6D8C" w:rsidRPr="00AF568D" w:rsidRDefault="00D06F81" w:rsidP="00D06F81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uzasadnić twierdzenie Pitagorasa</w:t>
      </w:r>
    </w:p>
    <w:p w:rsidR="00D06F81" w:rsidRPr="00AF568D" w:rsidRDefault="000C6304" w:rsidP="000C6304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wykorzystuje znane wiadomości i umiejętności w sytuacjach trudnych, nietypowych, złożonych</w:t>
      </w:r>
    </w:p>
    <w:p w:rsidR="000C6304" w:rsidRPr="00AF568D" w:rsidRDefault="000C6304" w:rsidP="000C6304">
      <w:pPr>
        <w:spacing w:after="0"/>
        <w:rPr>
          <w:rFonts w:ascii="Times New Roman" w:hAnsi="Times New Roman" w:cs="Times New Roman"/>
        </w:rPr>
      </w:pPr>
    </w:p>
    <w:p w:rsidR="000C6304" w:rsidRPr="00AF568D" w:rsidRDefault="000C6304" w:rsidP="000C6304">
      <w:pPr>
        <w:spacing w:after="0"/>
        <w:rPr>
          <w:rFonts w:ascii="Times New Roman" w:hAnsi="Times New Roman" w:cs="Times New Roman"/>
        </w:rPr>
      </w:pPr>
    </w:p>
    <w:p w:rsidR="00AF568D" w:rsidRDefault="00AF568D" w:rsidP="000C6304">
      <w:pPr>
        <w:spacing w:after="0"/>
        <w:rPr>
          <w:rFonts w:ascii="Times New Roman" w:hAnsi="Times New Roman" w:cs="Times New Roman"/>
        </w:rPr>
      </w:pPr>
    </w:p>
    <w:p w:rsidR="00AF568D" w:rsidRDefault="00AF568D" w:rsidP="000C6304">
      <w:pPr>
        <w:spacing w:after="0"/>
        <w:rPr>
          <w:rFonts w:ascii="Times New Roman" w:hAnsi="Times New Roman" w:cs="Times New Roman"/>
        </w:rPr>
      </w:pPr>
    </w:p>
    <w:p w:rsidR="00AF568D" w:rsidRDefault="00AF568D" w:rsidP="000C6304">
      <w:pPr>
        <w:spacing w:after="0"/>
        <w:rPr>
          <w:rFonts w:ascii="Times New Roman" w:hAnsi="Times New Roman" w:cs="Times New Roman"/>
        </w:rPr>
      </w:pPr>
    </w:p>
    <w:p w:rsidR="000C6304" w:rsidRPr="00AF568D" w:rsidRDefault="000C6304" w:rsidP="00AF568D">
      <w:pPr>
        <w:spacing w:after="0"/>
        <w:jc w:val="center"/>
        <w:rPr>
          <w:rFonts w:ascii="Times New Roman" w:hAnsi="Times New Roman" w:cs="Times New Roman"/>
          <w:b/>
        </w:rPr>
      </w:pPr>
      <w:r w:rsidRPr="00AF568D">
        <w:rPr>
          <w:rFonts w:ascii="Times New Roman" w:hAnsi="Times New Roman" w:cs="Times New Roman"/>
          <w:b/>
        </w:rPr>
        <w:t xml:space="preserve">OPRACOWANO NA PODSTAWIE PROGRAMU </w:t>
      </w:r>
      <w:r w:rsidRPr="00AF568D">
        <w:rPr>
          <w:rFonts w:ascii="Times New Roman" w:hAnsi="Times New Roman" w:cs="Times New Roman"/>
          <w:b/>
          <w:i/>
        </w:rPr>
        <w:t>MATEMATYKA Z PLUSEM</w:t>
      </w:r>
      <w:r w:rsidRPr="00AF568D">
        <w:rPr>
          <w:rFonts w:ascii="Times New Roman" w:hAnsi="Times New Roman" w:cs="Times New Roman"/>
          <w:b/>
        </w:rPr>
        <w:t xml:space="preserve"> GWO zgodnego z obowiązującą podstawą programową dla klas 4–8 i PODRĘCZNIKA O NR DOP. 780/5/2018</w:t>
      </w:r>
    </w:p>
    <w:p w:rsidR="003179A3" w:rsidRPr="00AF568D" w:rsidRDefault="003179A3" w:rsidP="003179A3">
      <w:pPr>
        <w:spacing w:after="0"/>
        <w:rPr>
          <w:rFonts w:ascii="Times New Roman" w:hAnsi="Times New Roman" w:cs="Times New Roman"/>
        </w:rPr>
      </w:pPr>
    </w:p>
    <w:p w:rsidR="000C6304" w:rsidRPr="00AF568D" w:rsidRDefault="003179A3" w:rsidP="003179A3">
      <w:pPr>
        <w:spacing w:after="0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•</w:t>
      </w:r>
      <w:r w:rsidRPr="00AF568D">
        <w:rPr>
          <w:rFonts w:ascii="Times New Roman" w:hAnsi="Times New Roman" w:cs="Times New Roman"/>
          <w:color w:val="948A54" w:themeColor="background2" w:themeShade="80"/>
        </w:rPr>
        <w:tab/>
        <w:t>jaśniejszym kolorem zaznaczono zagadnienia realizowane po egzaminie ósmoklasisty (nie obowiązują na egzaminie poprawkowym)</w:t>
      </w:r>
    </w:p>
    <w:p w:rsidR="000C6304" w:rsidRPr="00AF568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0C6304" w:rsidRPr="00AF568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3179A3" w:rsidRPr="00AF568D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3179A3" w:rsidRPr="00AF568D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AF568D" w:rsidRPr="00AF568D" w:rsidRDefault="00AF568D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4D6D8C" w:rsidRPr="00AF568D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Przygotowała:</w:t>
      </w:r>
    </w:p>
    <w:p w:rsidR="000C6304" w:rsidRPr="003179A3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  <w:r w:rsidRPr="00AF568D">
        <w:rPr>
          <w:rFonts w:ascii="Times New Roman" w:hAnsi="Times New Roman" w:cs="Times New Roman"/>
        </w:rPr>
        <w:t>Oliwia Mikołajczak</w:t>
      </w:r>
      <w:bookmarkStart w:id="0" w:name="_GoBack"/>
      <w:bookmarkEnd w:id="0"/>
    </w:p>
    <w:sectPr w:rsidR="000C6304" w:rsidRPr="003179A3" w:rsidSect="000245A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E087E"/>
    <w:multiLevelType w:val="hybridMultilevel"/>
    <w:tmpl w:val="D02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2FFE"/>
    <w:multiLevelType w:val="hybridMultilevel"/>
    <w:tmpl w:val="35D48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15D78"/>
    <w:multiLevelType w:val="hybridMultilevel"/>
    <w:tmpl w:val="2F2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0">
    <w:nsid w:val="4948139D"/>
    <w:multiLevelType w:val="hybridMultilevel"/>
    <w:tmpl w:val="7432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3">
    <w:nsid w:val="57CA2703"/>
    <w:multiLevelType w:val="hybridMultilevel"/>
    <w:tmpl w:val="AC76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5F7A0A2C"/>
    <w:multiLevelType w:val="hybridMultilevel"/>
    <w:tmpl w:val="A03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159D3"/>
    <w:multiLevelType w:val="hybridMultilevel"/>
    <w:tmpl w:val="35F8F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55564"/>
    <w:multiLevelType w:val="hybridMultilevel"/>
    <w:tmpl w:val="605E8C0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>
    <w:nsid w:val="79BD2AEE"/>
    <w:multiLevelType w:val="hybridMultilevel"/>
    <w:tmpl w:val="48F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771D0"/>
    <w:multiLevelType w:val="hybridMultilevel"/>
    <w:tmpl w:val="7000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20"/>
  </w:num>
  <w:num w:numId="16">
    <w:abstractNumId w:val="4"/>
  </w:num>
  <w:num w:numId="17">
    <w:abstractNumId w:val="12"/>
  </w:num>
  <w:num w:numId="18">
    <w:abstractNumId w:val="9"/>
  </w:num>
  <w:num w:numId="19">
    <w:abstractNumId w:val="14"/>
  </w:num>
  <w:num w:numId="20">
    <w:abstractNumId w:val="10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0245A8"/>
    <w:rsid w:val="000863D0"/>
    <w:rsid w:val="000C6304"/>
    <w:rsid w:val="0010490F"/>
    <w:rsid w:val="00191BAD"/>
    <w:rsid w:val="001C327B"/>
    <w:rsid w:val="001D3F32"/>
    <w:rsid w:val="003179A3"/>
    <w:rsid w:val="00322DAE"/>
    <w:rsid w:val="003262BD"/>
    <w:rsid w:val="003B6861"/>
    <w:rsid w:val="003E68C2"/>
    <w:rsid w:val="00441475"/>
    <w:rsid w:val="0049632F"/>
    <w:rsid w:val="004D6D8C"/>
    <w:rsid w:val="004F2305"/>
    <w:rsid w:val="005325EB"/>
    <w:rsid w:val="005748D7"/>
    <w:rsid w:val="00577F3C"/>
    <w:rsid w:val="005C73CE"/>
    <w:rsid w:val="005D7905"/>
    <w:rsid w:val="006268D8"/>
    <w:rsid w:val="00645295"/>
    <w:rsid w:val="00660FB0"/>
    <w:rsid w:val="00675A59"/>
    <w:rsid w:val="006813F9"/>
    <w:rsid w:val="00685ED4"/>
    <w:rsid w:val="006E3608"/>
    <w:rsid w:val="00737EFC"/>
    <w:rsid w:val="00766470"/>
    <w:rsid w:val="007F2823"/>
    <w:rsid w:val="00871930"/>
    <w:rsid w:val="00880BB0"/>
    <w:rsid w:val="00885DF9"/>
    <w:rsid w:val="008F72B0"/>
    <w:rsid w:val="00921549"/>
    <w:rsid w:val="00AF568D"/>
    <w:rsid w:val="00B17826"/>
    <w:rsid w:val="00C01BB5"/>
    <w:rsid w:val="00C3365D"/>
    <w:rsid w:val="00C53C8F"/>
    <w:rsid w:val="00CD71FE"/>
    <w:rsid w:val="00CF7AEF"/>
    <w:rsid w:val="00D05B83"/>
    <w:rsid w:val="00D06F81"/>
    <w:rsid w:val="00D127CA"/>
    <w:rsid w:val="00D35B03"/>
    <w:rsid w:val="00D373DD"/>
    <w:rsid w:val="00DA5984"/>
    <w:rsid w:val="00DC5ECB"/>
    <w:rsid w:val="00E62133"/>
    <w:rsid w:val="00E67EE7"/>
    <w:rsid w:val="00EE21E7"/>
    <w:rsid w:val="00F3759B"/>
    <w:rsid w:val="00F7019F"/>
    <w:rsid w:val="00F77857"/>
    <w:rsid w:val="00FD6EF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744B2-30E9-4DC6-A366-DCE5AEF4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3382</Words>
  <Characters>20296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Użytkownik systemu Windows</cp:lastModifiedBy>
  <cp:revision>3</cp:revision>
  <cp:lastPrinted>2018-06-18T20:19:00Z</cp:lastPrinted>
  <dcterms:created xsi:type="dcterms:W3CDTF">2019-10-01T19:57:00Z</dcterms:created>
  <dcterms:modified xsi:type="dcterms:W3CDTF">2019-10-01T19:57:00Z</dcterms:modified>
</cp:coreProperties>
</file>